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1BD69" w14:textId="77777777" w:rsidR="00F36CD0" w:rsidRDefault="00F36CD0" w:rsidP="00F36C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07204">
        <w:rPr>
          <w:rFonts w:ascii="Times New Roman" w:hAnsi="Times New Roman" w:cs="Times New Roman"/>
          <w:b/>
          <w:bCs/>
          <w:sz w:val="24"/>
          <w:szCs w:val="24"/>
        </w:rPr>
        <w:t>PUC</w:t>
      </w:r>
      <w:r>
        <w:rPr>
          <w:rFonts w:ascii="Times New Roman" w:hAnsi="Times New Roman" w:cs="Times New Roman"/>
          <w:b/>
          <w:bCs/>
        </w:rPr>
        <w:t xml:space="preserve"> </w:t>
      </w:r>
      <w:r w:rsidRPr="000E4031">
        <w:rPr>
          <w:rFonts w:ascii="Times New Roman" w:eastAsia="Calibri" w:hAnsi="Times New Roman" w:cs="Times New Roman"/>
          <w:b/>
          <w:sz w:val="24"/>
          <w:szCs w:val="24"/>
        </w:rPr>
        <w:t>DOCKET NO. 47795</w:t>
      </w:r>
    </w:p>
    <w:p w14:paraId="28288254" w14:textId="77777777" w:rsidR="005C1BC7" w:rsidRPr="00807204" w:rsidRDefault="005C1BC7" w:rsidP="008072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7204">
        <w:rPr>
          <w:rFonts w:ascii="Times New Roman" w:hAnsi="Times New Roman" w:cs="Times New Roman"/>
          <w:b/>
          <w:bCs/>
          <w:sz w:val="24"/>
          <w:szCs w:val="24"/>
        </w:rPr>
        <w:t>SOAH DOCKET NO. 473-18-2486.WS</w:t>
      </w:r>
    </w:p>
    <w:p w14:paraId="249E3AD0" w14:textId="77777777" w:rsidR="005C1BC7" w:rsidRPr="000E4031" w:rsidRDefault="005C1BC7" w:rsidP="008072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leGrid1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1530"/>
        <w:gridCol w:w="4140"/>
      </w:tblGrid>
      <w:tr w:rsidR="000E4031" w:rsidRPr="000E4031" w14:paraId="79C21E85" w14:textId="77777777" w:rsidTr="0061741D">
        <w:tc>
          <w:tcPr>
            <w:tcW w:w="3798" w:type="dxa"/>
          </w:tcPr>
          <w:p w14:paraId="654315D3" w14:textId="77777777" w:rsidR="000E4031" w:rsidRPr="000E4031" w:rsidRDefault="000E4031" w:rsidP="000E403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40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APPLICATION OF THE CITY OF HUTTO TO AMEND A SEWER CERTIFICATE OF CONVENIENCE AND NECESSITY IN WILLIAMSON COUNTY</w:t>
            </w:r>
          </w:p>
        </w:tc>
        <w:tc>
          <w:tcPr>
            <w:tcW w:w="1530" w:type="dxa"/>
          </w:tcPr>
          <w:p w14:paraId="59A93ECE" w14:textId="77777777" w:rsidR="000E4031" w:rsidRPr="000E4031" w:rsidRDefault="000E4031" w:rsidP="000E40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40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</w:t>
            </w:r>
          </w:p>
          <w:p w14:paraId="4CDB480A" w14:textId="77777777" w:rsidR="000E4031" w:rsidRPr="000E4031" w:rsidRDefault="000E4031" w:rsidP="000E40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40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</w:t>
            </w:r>
          </w:p>
          <w:p w14:paraId="1367945B" w14:textId="77777777" w:rsidR="000E4031" w:rsidRPr="000E4031" w:rsidRDefault="000E4031" w:rsidP="000E40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40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</w:t>
            </w:r>
          </w:p>
          <w:p w14:paraId="07B3300B" w14:textId="77777777" w:rsidR="000E4031" w:rsidRPr="000E4031" w:rsidRDefault="000E4031" w:rsidP="000E40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40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</w:t>
            </w:r>
          </w:p>
          <w:p w14:paraId="0046C654" w14:textId="77777777" w:rsidR="000E4031" w:rsidRPr="000E4031" w:rsidRDefault="000E4031" w:rsidP="000E40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40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</w:t>
            </w:r>
          </w:p>
          <w:p w14:paraId="36333E10" w14:textId="77777777" w:rsidR="000E4031" w:rsidRPr="000E4031" w:rsidRDefault="000E4031" w:rsidP="000E403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40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</w:t>
            </w:r>
          </w:p>
        </w:tc>
        <w:tc>
          <w:tcPr>
            <w:tcW w:w="4140" w:type="dxa"/>
          </w:tcPr>
          <w:p w14:paraId="54130C0D" w14:textId="31F76AE6" w:rsidR="000E4031" w:rsidRPr="000E4031" w:rsidRDefault="00F36CD0" w:rsidP="00031310">
            <w:pPr>
              <w:spacing w:line="72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PUBLIC UTILITY COMMISSION OF TEXAS</w:t>
            </w:r>
          </w:p>
        </w:tc>
      </w:tr>
    </w:tbl>
    <w:p w14:paraId="2719BF51" w14:textId="77777777" w:rsidR="000E4031" w:rsidRPr="000E4031" w:rsidRDefault="000E4031" w:rsidP="000E4031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5BB900F9" w14:textId="4C105E31" w:rsidR="00984D75" w:rsidRDefault="00F5405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COMMISS</w:t>
      </w:r>
      <w:r w:rsidR="00AC3D72">
        <w:rPr>
          <w:rFonts w:ascii="Times New Roman" w:hAnsi="Times New Roman" w:cs="Times New Roman"/>
          <w:b/>
          <w:sz w:val="24"/>
          <w:szCs w:val="24"/>
          <w:u w:val="single"/>
        </w:rPr>
        <w:t xml:space="preserve">ION STAFF’S </w:t>
      </w:r>
      <w:r w:rsidR="001E2FA1">
        <w:rPr>
          <w:rFonts w:ascii="Times New Roman" w:hAnsi="Times New Roman" w:cs="Times New Roman"/>
          <w:b/>
          <w:sz w:val="24"/>
          <w:szCs w:val="24"/>
          <w:u w:val="single"/>
        </w:rPr>
        <w:t>RESPONSE TO ORDER NO. 6</w:t>
      </w:r>
    </w:p>
    <w:p w14:paraId="5B668B3E" w14:textId="09A7F441" w:rsidR="004D3501" w:rsidRDefault="00BE3B6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E3B65">
        <w:rPr>
          <w:rFonts w:ascii="Times New Roman" w:eastAsia="Times New Roman" w:hAnsi="Times New Roman" w:cs="Times New Roman"/>
          <w:b/>
          <w:sz w:val="24"/>
          <w:szCs w:val="20"/>
        </w:rPr>
        <w:t>COMES NOW</w:t>
      </w:r>
      <w:r w:rsidRPr="00BE3B65">
        <w:rPr>
          <w:rFonts w:ascii="Times New Roman" w:eastAsia="Times New Roman" w:hAnsi="Times New Roman" w:cs="Times New Roman"/>
          <w:sz w:val="24"/>
          <w:szCs w:val="20"/>
        </w:rPr>
        <w:t xml:space="preserve"> the Staff </w:t>
      </w:r>
      <w:r w:rsidR="003733AD">
        <w:rPr>
          <w:rFonts w:ascii="Times New Roman" w:eastAsia="Times New Roman" w:hAnsi="Times New Roman" w:cs="Times New Roman"/>
          <w:sz w:val="24"/>
          <w:szCs w:val="20"/>
        </w:rPr>
        <w:t xml:space="preserve">(Staff) </w:t>
      </w:r>
      <w:r w:rsidRPr="00BE3B65">
        <w:rPr>
          <w:rFonts w:ascii="Times New Roman" w:eastAsia="Times New Roman" w:hAnsi="Times New Roman" w:cs="Times New Roman"/>
          <w:sz w:val="24"/>
          <w:szCs w:val="20"/>
        </w:rPr>
        <w:t>of the Public Util</w:t>
      </w:r>
      <w:r w:rsidR="004223A4">
        <w:rPr>
          <w:rFonts w:ascii="Times New Roman" w:eastAsia="Times New Roman" w:hAnsi="Times New Roman" w:cs="Times New Roman"/>
          <w:sz w:val="24"/>
          <w:szCs w:val="20"/>
        </w:rPr>
        <w:t>ity Commission of Texas (</w:t>
      </w:r>
      <w:r w:rsidR="003733AD">
        <w:rPr>
          <w:rFonts w:ascii="Times New Roman" w:eastAsia="Times New Roman" w:hAnsi="Times New Roman" w:cs="Times New Roman"/>
          <w:sz w:val="24"/>
          <w:szCs w:val="20"/>
        </w:rPr>
        <w:t>Commission</w:t>
      </w:r>
      <w:r w:rsidR="004223A4">
        <w:rPr>
          <w:rFonts w:ascii="Times New Roman" w:eastAsia="Times New Roman" w:hAnsi="Times New Roman" w:cs="Times New Roman"/>
          <w:sz w:val="24"/>
          <w:szCs w:val="20"/>
        </w:rPr>
        <w:t xml:space="preserve">) </w:t>
      </w:r>
      <w:r w:rsidRPr="00BE3B65">
        <w:rPr>
          <w:rFonts w:ascii="Times New Roman" w:eastAsia="Times New Roman" w:hAnsi="Times New Roman" w:cs="Times New Roman"/>
          <w:sz w:val="24"/>
          <w:szCs w:val="20"/>
        </w:rPr>
        <w:t xml:space="preserve">and files this </w:t>
      </w:r>
      <w:r w:rsidR="001E2FA1">
        <w:rPr>
          <w:rFonts w:ascii="Times New Roman" w:eastAsia="Times New Roman" w:hAnsi="Times New Roman" w:cs="Times New Roman"/>
          <w:sz w:val="24"/>
          <w:szCs w:val="20"/>
        </w:rPr>
        <w:t>Response to Order No. 6,</w:t>
      </w:r>
      <w:r w:rsidR="0055688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BE3B65">
        <w:rPr>
          <w:rFonts w:ascii="Times New Roman" w:eastAsia="Times New Roman" w:hAnsi="Times New Roman" w:cs="Times New Roman"/>
          <w:sz w:val="24"/>
          <w:szCs w:val="20"/>
        </w:rPr>
        <w:t>and would show the following:</w:t>
      </w:r>
    </w:p>
    <w:p w14:paraId="188CBFAF" w14:textId="77777777" w:rsidR="00556885" w:rsidRDefault="00556885" w:rsidP="0003131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F2D6D86" w14:textId="4FE33972" w:rsidR="00875EFA" w:rsidRPr="00807204" w:rsidRDefault="00875EFA" w:rsidP="00031310">
      <w:pPr>
        <w:pStyle w:val="ListParagraph"/>
        <w:numPr>
          <w:ilvl w:val="0"/>
          <w:numId w:val="2"/>
        </w:numPr>
        <w:spacing w:after="0"/>
        <w:jc w:val="center"/>
        <w:rPr>
          <w:rFonts w:ascii="Times New Roman Bold" w:hAnsi="Times New Roman Bold" w:cs="Times New Roman"/>
          <w:b/>
          <w:caps/>
          <w:sz w:val="24"/>
          <w:szCs w:val="24"/>
        </w:rPr>
      </w:pPr>
      <w:r w:rsidRPr="00807204">
        <w:rPr>
          <w:rFonts w:ascii="Times New Roman Bold" w:hAnsi="Times New Roman Bold" w:cs="Times New Roman"/>
          <w:b/>
          <w:caps/>
          <w:sz w:val="24"/>
          <w:szCs w:val="24"/>
        </w:rPr>
        <w:t>Background</w:t>
      </w:r>
    </w:p>
    <w:p w14:paraId="1CCF7E15" w14:textId="5698F0B8" w:rsidR="006917C9" w:rsidRDefault="00BE3B65" w:rsidP="008072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On November 21, 2017, </w:t>
      </w:r>
      <w:r w:rsidR="00A63B10">
        <w:rPr>
          <w:rFonts w:ascii="Times New Roman" w:hAnsi="Times New Roman" w:cs="Times New Roman"/>
          <w:sz w:val="24"/>
          <w:szCs w:val="24"/>
        </w:rPr>
        <w:t>City of Hutto (</w:t>
      </w:r>
      <w:r w:rsidR="00875EFA">
        <w:rPr>
          <w:rFonts w:ascii="Times New Roman" w:hAnsi="Times New Roman" w:cs="Times New Roman"/>
          <w:sz w:val="24"/>
          <w:szCs w:val="24"/>
        </w:rPr>
        <w:t>Hutto</w:t>
      </w:r>
      <w:r w:rsidR="00A63B10">
        <w:rPr>
          <w:rFonts w:ascii="Times New Roman" w:hAnsi="Times New Roman" w:cs="Times New Roman"/>
          <w:sz w:val="24"/>
          <w:szCs w:val="24"/>
        </w:rPr>
        <w:t>)</w:t>
      </w:r>
      <w:r w:rsidR="00875EFA">
        <w:rPr>
          <w:rFonts w:ascii="Times New Roman" w:hAnsi="Times New Roman" w:cs="Times New Roman"/>
          <w:sz w:val="24"/>
          <w:szCs w:val="24"/>
        </w:rPr>
        <w:t xml:space="preserve"> filed an application to amend its sewer certificate of convenience and necessity number 20122, in Williamson County, Te</w:t>
      </w:r>
      <w:r>
        <w:rPr>
          <w:rFonts w:ascii="Times New Roman" w:hAnsi="Times New Roman" w:cs="Times New Roman"/>
          <w:sz w:val="24"/>
          <w:szCs w:val="24"/>
        </w:rPr>
        <w:t>xas (Application)</w:t>
      </w:r>
      <w:r w:rsidR="00875EFA">
        <w:rPr>
          <w:rFonts w:ascii="Times New Roman" w:hAnsi="Times New Roman" w:cs="Times New Roman"/>
          <w:sz w:val="24"/>
          <w:szCs w:val="24"/>
        </w:rPr>
        <w:t xml:space="preserve">.  </w:t>
      </w:r>
      <w:r w:rsidR="00516C7C">
        <w:rPr>
          <w:rFonts w:ascii="Times New Roman" w:hAnsi="Times New Roman" w:cs="Times New Roman"/>
          <w:sz w:val="24"/>
          <w:szCs w:val="24"/>
        </w:rPr>
        <w:t xml:space="preserve">On </w:t>
      </w:r>
      <w:r w:rsidR="00F53F7B">
        <w:rPr>
          <w:rFonts w:ascii="Times New Roman" w:hAnsi="Times New Roman" w:cs="Times New Roman"/>
          <w:sz w:val="24"/>
          <w:szCs w:val="24"/>
        </w:rPr>
        <w:t>February 27, </w:t>
      </w:r>
      <w:r w:rsidR="00516C7C">
        <w:rPr>
          <w:rFonts w:ascii="Times New Roman" w:hAnsi="Times New Roman" w:cs="Times New Roman"/>
          <w:sz w:val="24"/>
          <w:szCs w:val="24"/>
        </w:rPr>
        <w:t>2018, the proceeding was referred to the State Office of Administrative Hearings</w:t>
      </w:r>
      <w:r>
        <w:rPr>
          <w:rFonts w:ascii="Times New Roman" w:hAnsi="Times New Roman" w:cs="Times New Roman"/>
          <w:sz w:val="24"/>
          <w:szCs w:val="24"/>
        </w:rPr>
        <w:t xml:space="preserve"> (SOAH)</w:t>
      </w:r>
      <w:r w:rsidR="00516C7C">
        <w:rPr>
          <w:rFonts w:ascii="Times New Roman" w:hAnsi="Times New Roman" w:cs="Times New Roman"/>
          <w:sz w:val="24"/>
          <w:szCs w:val="24"/>
        </w:rPr>
        <w:t xml:space="preserve">.  On August 23, 2018, the </w:t>
      </w:r>
      <w:r>
        <w:rPr>
          <w:rFonts w:ascii="Times New Roman" w:hAnsi="Times New Roman" w:cs="Times New Roman"/>
          <w:sz w:val="24"/>
          <w:szCs w:val="24"/>
        </w:rPr>
        <w:t xml:space="preserve">SOAH </w:t>
      </w:r>
      <w:r w:rsidR="00516C7C">
        <w:rPr>
          <w:rFonts w:ascii="Times New Roman" w:hAnsi="Times New Roman" w:cs="Times New Roman"/>
          <w:sz w:val="24"/>
          <w:szCs w:val="24"/>
        </w:rPr>
        <w:t>Administrative Law Judge (</w:t>
      </w:r>
      <w:r>
        <w:rPr>
          <w:rFonts w:ascii="Times New Roman" w:hAnsi="Times New Roman" w:cs="Times New Roman"/>
          <w:sz w:val="24"/>
          <w:szCs w:val="24"/>
        </w:rPr>
        <w:t>SOAH ALJ</w:t>
      </w:r>
      <w:r w:rsidR="00576601">
        <w:rPr>
          <w:rFonts w:ascii="Times New Roman" w:hAnsi="Times New Roman" w:cs="Times New Roman"/>
          <w:sz w:val="24"/>
          <w:szCs w:val="24"/>
        </w:rPr>
        <w:t xml:space="preserve">) issued Order No. 5 and </w:t>
      </w:r>
      <w:r w:rsidR="00516C7C">
        <w:rPr>
          <w:rFonts w:ascii="Times New Roman" w:hAnsi="Times New Roman" w:cs="Times New Roman"/>
          <w:sz w:val="24"/>
          <w:szCs w:val="24"/>
        </w:rPr>
        <w:t xml:space="preserve">referred the proceeding to SOAH’s Alternative Dispute Resolution Team Leader, Judge Howard S. Seitzman.  </w:t>
      </w:r>
      <w:r w:rsidR="006917C9">
        <w:rPr>
          <w:rFonts w:ascii="Times New Roman" w:hAnsi="Times New Roman" w:cs="Times New Roman"/>
          <w:sz w:val="24"/>
          <w:szCs w:val="24"/>
        </w:rPr>
        <w:t>On August 20, 2018, Judge Seitzman held a mediation</w:t>
      </w:r>
      <w:r w:rsidR="00D8366C" w:rsidRPr="00D8366C">
        <w:rPr>
          <w:rFonts w:ascii="Times New Roman" w:hAnsi="Times New Roman" w:cs="Times New Roman"/>
          <w:sz w:val="24"/>
          <w:szCs w:val="24"/>
        </w:rPr>
        <w:t xml:space="preserve"> </w:t>
      </w:r>
      <w:r w:rsidR="00D8366C">
        <w:rPr>
          <w:rFonts w:ascii="Times New Roman" w:hAnsi="Times New Roman" w:cs="Times New Roman"/>
          <w:sz w:val="24"/>
          <w:szCs w:val="24"/>
        </w:rPr>
        <w:t xml:space="preserve">at </w:t>
      </w:r>
      <w:r w:rsidR="00D8366C" w:rsidRPr="00D8366C">
        <w:rPr>
          <w:rFonts w:ascii="Times New Roman" w:hAnsi="Times New Roman" w:cs="Times New Roman"/>
          <w:sz w:val="24"/>
          <w:szCs w:val="24"/>
        </w:rPr>
        <w:t xml:space="preserve">which </w:t>
      </w:r>
      <w:r w:rsidR="00D8366C">
        <w:rPr>
          <w:rFonts w:ascii="Times New Roman" w:hAnsi="Times New Roman" w:cs="Times New Roman"/>
          <w:sz w:val="24"/>
          <w:szCs w:val="24"/>
        </w:rPr>
        <w:t xml:space="preserve">Staff, Hutto, and </w:t>
      </w:r>
      <w:r w:rsidR="00D8366C" w:rsidRPr="00D8366C">
        <w:rPr>
          <w:rFonts w:ascii="Times New Roman" w:hAnsi="Times New Roman" w:cs="Times New Roman"/>
          <w:sz w:val="24"/>
          <w:szCs w:val="24"/>
        </w:rPr>
        <w:t xml:space="preserve">several individuals who had protested and/or requested a contested case hearing on the Application </w:t>
      </w:r>
      <w:r w:rsidR="002570C2">
        <w:rPr>
          <w:rFonts w:ascii="Times New Roman" w:hAnsi="Times New Roman" w:cs="Times New Roman"/>
          <w:sz w:val="24"/>
          <w:szCs w:val="24"/>
        </w:rPr>
        <w:t>(collectively</w:t>
      </w:r>
      <w:r w:rsidR="001E1081">
        <w:rPr>
          <w:rFonts w:ascii="Times New Roman" w:hAnsi="Times New Roman" w:cs="Times New Roman"/>
          <w:sz w:val="24"/>
          <w:szCs w:val="24"/>
        </w:rPr>
        <w:t xml:space="preserve">, </w:t>
      </w:r>
      <w:r w:rsidR="002570C2">
        <w:rPr>
          <w:rFonts w:ascii="Times New Roman" w:hAnsi="Times New Roman" w:cs="Times New Roman"/>
          <w:sz w:val="24"/>
          <w:szCs w:val="24"/>
        </w:rPr>
        <w:t xml:space="preserve">Parties) </w:t>
      </w:r>
      <w:r w:rsidR="00F53F7B">
        <w:rPr>
          <w:rFonts w:ascii="Times New Roman" w:hAnsi="Times New Roman" w:cs="Times New Roman"/>
          <w:sz w:val="24"/>
          <w:szCs w:val="24"/>
        </w:rPr>
        <w:t>reach</w:t>
      </w:r>
      <w:r w:rsidR="00D8366C">
        <w:rPr>
          <w:rFonts w:ascii="Times New Roman" w:hAnsi="Times New Roman" w:cs="Times New Roman"/>
          <w:sz w:val="24"/>
          <w:szCs w:val="24"/>
        </w:rPr>
        <w:t>ed</w:t>
      </w:r>
      <w:r w:rsidR="00615D2C">
        <w:rPr>
          <w:rFonts w:ascii="Times New Roman" w:hAnsi="Times New Roman" w:cs="Times New Roman"/>
          <w:sz w:val="24"/>
          <w:szCs w:val="24"/>
        </w:rPr>
        <w:t xml:space="preserve"> an agreement in principle</w:t>
      </w:r>
      <w:r w:rsidR="00D8366C">
        <w:rPr>
          <w:rFonts w:ascii="Times New Roman" w:hAnsi="Times New Roman" w:cs="Times New Roman"/>
          <w:sz w:val="24"/>
          <w:szCs w:val="24"/>
        </w:rPr>
        <w:t xml:space="preserve"> </w:t>
      </w:r>
      <w:r w:rsidR="00D8366C" w:rsidRPr="00D8366C">
        <w:rPr>
          <w:rFonts w:ascii="Times New Roman" w:hAnsi="Times New Roman" w:cs="Times New Roman"/>
          <w:sz w:val="24"/>
          <w:szCs w:val="24"/>
        </w:rPr>
        <w:t xml:space="preserve">that would have the effect of leaving only the Staff and </w:t>
      </w:r>
      <w:r w:rsidR="00D8366C">
        <w:rPr>
          <w:rFonts w:ascii="Times New Roman" w:hAnsi="Times New Roman" w:cs="Times New Roman"/>
          <w:sz w:val="24"/>
          <w:szCs w:val="24"/>
        </w:rPr>
        <w:t>Hutto</w:t>
      </w:r>
      <w:r w:rsidR="00D8366C" w:rsidRPr="00D8366C">
        <w:rPr>
          <w:rFonts w:ascii="Times New Roman" w:hAnsi="Times New Roman" w:cs="Times New Roman"/>
          <w:sz w:val="24"/>
          <w:szCs w:val="24"/>
        </w:rPr>
        <w:t xml:space="preserve"> as possible parties to any hearing that might be held on th</w:t>
      </w:r>
      <w:r w:rsidR="00D8366C">
        <w:rPr>
          <w:rFonts w:ascii="Times New Roman" w:hAnsi="Times New Roman" w:cs="Times New Roman"/>
          <w:sz w:val="24"/>
          <w:szCs w:val="24"/>
        </w:rPr>
        <w:t>e Application</w:t>
      </w:r>
      <w:r w:rsidR="00615D2C">
        <w:rPr>
          <w:rFonts w:ascii="Times New Roman" w:hAnsi="Times New Roman" w:cs="Times New Roman"/>
          <w:sz w:val="24"/>
          <w:szCs w:val="24"/>
        </w:rPr>
        <w:t>.</w:t>
      </w:r>
    </w:p>
    <w:p w14:paraId="2DAE5471" w14:textId="7D5F857F" w:rsidR="00CE7087" w:rsidRDefault="006917C9" w:rsidP="00AC3D7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6601">
        <w:rPr>
          <w:rFonts w:ascii="Times New Roman" w:hAnsi="Times New Roman" w:cs="Times New Roman"/>
          <w:sz w:val="24"/>
          <w:szCs w:val="24"/>
        </w:rPr>
        <w:t>On August 24, 2018, Judge Seitzman filed the Mediator’s</w:t>
      </w:r>
      <w:r w:rsidR="00DF1742">
        <w:rPr>
          <w:rFonts w:ascii="Times New Roman" w:hAnsi="Times New Roman" w:cs="Times New Roman"/>
          <w:sz w:val="24"/>
          <w:szCs w:val="24"/>
        </w:rPr>
        <w:t xml:space="preserve"> I</w:t>
      </w:r>
      <w:r w:rsidR="00576601">
        <w:rPr>
          <w:rFonts w:ascii="Times New Roman" w:hAnsi="Times New Roman" w:cs="Times New Roman"/>
          <w:sz w:val="24"/>
          <w:szCs w:val="24"/>
        </w:rPr>
        <w:t xml:space="preserve">nitial Report on Mediation, reporting that the </w:t>
      </w:r>
      <w:r w:rsidR="00BE3B65">
        <w:rPr>
          <w:rFonts w:ascii="Times New Roman" w:hAnsi="Times New Roman" w:cs="Times New Roman"/>
          <w:sz w:val="24"/>
          <w:szCs w:val="24"/>
        </w:rPr>
        <w:t>P</w:t>
      </w:r>
      <w:r w:rsidR="00576601">
        <w:rPr>
          <w:rFonts w:ascii="Times New Roman" w:hAnsi="Times New Roman" w:cs="Times New Roman"/>
          <w:sz w:val="24"/>
          <w:szCs w:val="24"/>
        </w:rPr>
        <w:t xml:space="preserve">arties had reached an agreement in principle, that the </w:t>
      </w:r>
      <w:r w:rsidR="00BE3B65">
        <w:rPr>
          <w:rFonts w:ascii="Times New Roman" w:hAnsi="Times New Roman" w:cs="Times New Roman"/>
          <w:sz w:val="24"/>
          <w:szCs w:val="24"/>
        </w:rPr>
        <w:t>P</w:t>
      </w:r>
      <w:r w:rsidR="00576601">
        <w:rPr>
          <w:rFonts w:ascii="Times New Roman" w:hAnsi="Times New Roman" w:cs="Times New Roman"/>
          <w:sz w:val="24"/>
          <w:szCs w:val="24"/>
        </w:rPr>
        <w:t xml:space="preserve">arties were </w:t>
      </w:r>
      <w:r w:rsidR="00D8366C">
        <w:rPr>
          <w:rFonts w:ascii="Times New Roman" w:hAnsi="Times New Roman" w:cs="Times New Roman"/>
          <w:sz w:val="24"/>
          <w:szCs w:val="24"/>
        </w:rPr>
        <w:t xml:space="preserve">submitting </w:t>
      </w:r>
      <w:r w:rsidR="00576601">
        <w:rPr>
          <w:rFonts w:ascii="Times New Roman" w:hAnsi="Times New Roman" w:cs="Times New Roman"/>
          <w:sz w:val="24"/>
          <w:szCs w:val="24"/>
        </w:rPr>
        <w:t xml:space="preserve">the agreement to their </w:t>
      </w:r>
      <w:r w:rsidR="00551005">
        <w:rPr>
          <w:rFonts w:ascii="Times New Roman" w:hAnsi="Times New Roman" w:cs="Times New Roman"/>
          <w:sz w:val="24"/>
          <w:szCs w:val="24"/>
        </w:rPr>
        <w:t xml:space="preserve">respective </w:t>
      </w:r>
      <w:r w:rsidR="00576601">
        <w:rPr>
          <w:rFonts w:ascii="Times New Roman" w:hAnsi="Times New Roman" w:cs="Times New Roman"/>
          <w:sz w:val="24"/>
          <w:szCs w:val="24"/>
        </w:rPr>
        <w:t>principles</w:t>
      </w:r>
      <w:r w:rsidR="00551005">
        <w:rPr>
          <w:rFonts w:ascii="Times New Roman" w:hAnsi="Times New Roman" w:cs="Times New Roman"/>
          <w:sz w:val="24"/>
          <w:szCs w:val="24"/>
        </w:rPr>
        <w:t xml:space="preserve"> for approval and execution</w:t>
      </w:r>
      <w:r w:rsidR="00576601">
        <w:rPr>
          <w:rFonts w:ascii="Times New Roman" w:hAnsi="Times New Roman" w:cs="Times New Roman"/>
          <w:sz w:val="24"/>
          <w:szCs w:val="24"/>
        </w:rPr>
        <w:t xml:space="preserve">, and that the mediation would remain open and assigned to the mediator pending </w:t>
      </w:r>
      <w:r w:rsidR="00551005">
        <w:rPr>
          <w:rFonts w:ascii="Times New Roman" w:hAnsi="Times New Roman" w:cs="Times New Roman"/>
          <w:sz w:val="24"/>
          <w:szCs w:val="24"/>
        </w:rPr>
        <w:t xml:space="preserve">the </w:t>
      </w:r>
      <w:r w:rsidR="00576601">
        <w:rPr>
          <w:rFonts w:ascii="Times New Roman" w:hAnsi="Times New Roman" w:cs="Times New Roman"/>
          <w:sz w:val="24"/>
          <w:szCs w:val="24"/>
        </w:rPr>
        <w:t xml:space="preserve">execution of the settlement documents. </w:t>
      </w:r>
      <w:r w:rsidR="000879A7">
        <w:rPr>
          <w:rFonts w:ascii="Times New Roman" w:hAnsi="Times New Roman" w:cs="Times New Roman"/>
          <w:sz w:val="24"/>
          <w:szCs w:val="24"/>
        </w:rPr>
        <w:t xml:space="preserve"> </w:t>
      </w:r>
      <w:r w:rsidR="004D3501" w:rsidRPr="00807204">
        <w:rPr>
          <w:rFonts w:ascii="Times New Roman" w:hAnsi="Times New Roman" w:cs="Times New Roman"/>
          <w:sz w:val="24"/>
          <w:szCs w:val="24"/>
        </w:rPr>
        <w:t xml:space="preserve">On September 6, 2018, the Hutto City Council approved the settlement terms </w:t>
      </w:r>
      <w:r w:rsidR="004D3501" w:rsidRPr="007F6469">
        <w:rPr>
          <w:rFonts w:ascii="Times New Roman" w:hAnsi="Times New Roman" w:cs="Times New Roman"/>
          <w:sz w:val="24"/>
          <w:szCs w:val="24"/>
        </w:rPr>
        <w:t>agreed to</w:t>
      </w:r>
      <w:r w:rsidR="004D3501" w:rsidRPr="004D3501">
        <w:t xml:space="preserve"> </w:t>
      </w:r>
      <w:r w:rsidR="00BE3B65">
        <w:rPr>
          <w:rFonts w:ascii="Times New Roman" w:hAnsi="Times New Roman" w:cs="Times New Roman"/>
          <w:sz w:val="24"/>
          <w:szCs w:val="24"/>
        </w:rPr>
        <w:t>by the P</w:t>
      </w:r>
      <w:r w:rsidR="004D3501">
        <w:rPr>
          <w:rFonts w:ascii="Times New Roman" w:hAnsi="Times New Roman" w:cs="Times New Roman"/>
          <w:sz w:val="24"/>
          <w:szCs w:val="24"/>
        </w:rPr>
        <w:t xml:space="preserve">arties. </w:t>
      </w:r>
      <w:bookmarkStart w:id="0" w:name="_Hlk31310029"/>
      <w:r w:rsidR="004D3501">
        <w:rPr>
          <w:rFonts w:ascii="Times New Roman" w:hAnsi="Times New Roman" w:cs="Times New Roman"/>
          <w:sz w:val="24"/>
          <w:szCs w:val="24"/>
        </w:rPr>
        <w:t>The Mediator’s Final Report on Mediation was filed on February 6, 2019</w:t>
      </w:r>
      <w:r w:rsidR="00F5405F">
        <w:rPr>
          <w:rFonts w:ascii="Times New Roman" w:hAnsi="Times New Roman" w:cs="Times New Roman"/>
          <w:sz w:val="24"/>
          <w:szCs w:val="24"/>
        </w:rPr>
        <w:t>.</w:t>
      </w:r>
      <w:r w:rsidR="004D3501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</w:p>
    <w:p w14:paraId="40AD3C43" w14:textId="1067B453" w:rsidR="00353DAF" w:rsidRDefault="00144B40" w:rsidP="001B1BC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</w:t>
      </w:r>
      <w:r w:rsidR="00CB62B0">
        <w:rPr>
          <w:rFonts w:ascii="Times New Roman" w:hAnsi="Times New Roman" w:cs="Times New Roman"/>
          <w:sz w:val="24"/>
          <w:szCs w:val="24"/>
        </w:rPr>
        <w:t>December 12,</w:t>
      </w:r>
      <w:r>
        <w:rPr>
          <w:rFonts w:ascii="Times New Roman" w:hAnsi="Times New Roman" w:cs="Times New Roman"/>
          <w:sz w:val="24"/>
          <w:szCs w:val="24"/>
        </w:rPr>
        <w:t xml:space="preserve"> 2019, </w:t>
      </w:r>
      <w:r w:rsidR="001B1BC9">
        <w:rPr>
          <w:rFonts w:ascii="Times New Roman" w:hAnsi="Times New Roman" w:cs="Times New Roman"/>
          <w:sz w:val="24"/>
          <w:szCs w:val="24"/>
        </w:rPr>
        <w:t xml:space="preserve">Staff requested an extension of time to </w:t>
      </w:r>
      <w:r w:rsidR="005155EE">
        <w:rPr>
          <w:rFonts w:ascii="Times New Roman" w:hAnsi="Times New Roman" w:cs="Times New Roman"/>
          <w:sz w:val="24"/>
          <w:szCs w:val="24"/>
        </w:rPr>
        <w:t xml:space="preserve">allow </w:t>
      </w:r>
      <w:r w:rsidR="001B1BC9" w:rsidRPr="001B1BC9">
        <w:rPr>
          <w:rFonts w:ascii="Times New Roman" w:hAnsi="Times New Roman" w:cs="Times New Roman"/>
          <w:sz w:val="24"/>
          <w:szCs w:val="24"/>
        </w:rPr>
        <w:t xml:space="preserve">Hutto to provide the additional documentation </w:t>
      </w:r>
      <w:r w:rsidR="00C022E7">
        <w:rPr>
          <w:rFonts w:ascii="Times New Roman" w:hAnsi="Times New Roman" w:cs="Times New Roman"/>
          <w:sz w:val="24"/>
          <w:szCs w:val="24"/>
        </w:rPr>
        <w:t xml:space="preserve">requested by </w:t>
      </w:r>
      <w:proofErr w:type="gramStart"/>
      <w:r w:rsidR="001B1BC9" w:rsidRPr="001B1BC9">
        <w:rPr>
          <w:rFonts w:ascii="Times New Roman" w:hAnsi="Times New Roman" w:cs="Times New Roman"/>
          <w:sz w:val="24"/>
          <w:szCs w:val="24"/>
        </w:rPr>
        <w:t xml:space="preserve">Staff </w:t>
      </w:r>
      <w:r w:rsidR="00C022E7">
        <w:rPr>
          <w:rFonts w:ascii="Times New Roman" w:hAnsi="Times New Roman" w:cs="Times New Roman"/>
          <w:sz w:val="24"/>
          <w:szCs w:val="24"/>
        </w:rPr>
        <w:t xml:space="preserve"> and</w:t>
      </w:r>
      <w:proofErr w:type="gramEnd"/>
      <w:r w:rsidR="00C022E7">
        <w:rPr>
          <w:rFonts w:ascii="Times New Roman" w:hAnsi="Times New Roman" w:cs="Times New Roman"/>
          <w:sz w:val="24"/>
          <w:szCs w:val="24"/>
        </w:rPr>
        <w:t xml:space="preserve"> for Staff </w:t>
      </w:r>
      <w:r w:rsidR="001B1BC9" w:rsidRPr="001B1BC9">
        <w:rPr>
          <w:rFonts w:ascii="Times New Roman" w:hAnsi="Times New Roman" w:cs="Times New Roman"/>
          <w:sz w:val="24"/>
          <w:szCs w:val="24"/>
        </w:rPr>
        <w:t>to evaluate that documentation</w:t>
      </w:r>
      <w:r w:rsidR="001B1BC9">
        <w:rPr>
          <w:rFonts w:ascii="Times New Roman" w:hAnsi="Times New Roman" w:cs="Times New Roman"/>
          <w:sz w:val="24"/>
          <w:szCs w:val="24"/>
        </w:rPr>
        <w:t xml:space="preserve"> </w:t>
      </w:r>
      <w:r w:rsidR="001B1BC9" w:rsidRPr="001B1BC9">
        <w:rPr>
          <w:rFonts w:ascii="Times New Roman" w:hAnsi="Times New Roman" w:cs="Times New Roman"/>
          <w:sz w:val="24"/>
          <w:szCs w:val="24"/>
        </w:rPr>
        <w:t xml:space="preserve">before </w:t>
      </w:r>
      <w:r w:rsidR="001B1BC9" w:rsidRPr="001B1BC9">
        <w:rPr>
          <w:rFonts w:ascii="Times New Roman" w:hAnsi="Times New Roman" w:cs="Times New Roman"/>
          <w:sz w:val="24"/>
          <w:szCs w:val="24"/>
        </w:rPr>
        <w:lastRenderedPageBreak/>
        <w:t>formulating its final recommendation</w:t>
      </w:r>
      <w:r w:rsidR="001B1B3B">
        <w:rPr>
          <w:rFonts w:ascii="Times New Roman" w:hAnsi="Times New Roman" w:cs="Times New Roman"/>
          <w:sz w:val="24"/>
          <w:szCs w:val="24"/>
        </w:rPr>
        <w:t xml:space="preserve"> by January </w:t>
      </w:r>
      <w:r w:rsidR="000E7802">
        <w:rPr>
          <w:rFonts w:ascii="Times New Roman" w:hAnsi="Times New Roman" w:cs="Times New Roman"/>
          <w:sz w:val="24"/>
          <w:szCs w:val="24"/>
        </w:rPr>
        <w:t>1</w:t>
      </w:r>
      <w:r w:rsidR="00853BA9">
        <w:rPr>
          <w:rFonts w:ascii="Times New Roman" w:hAnsi="Times New Roman" w:cs="Times New Roman"/>
          <w:sz w:val="24"/>
          <w:szCs w:val="24"/>
        </w:rPr>
        <w:t>5</w:t>
      </w:r>
      <w:r w:rsidR="000E7802">
        <w:rPr>
          <w:rFonts w:ascii="Times New Roman" w:hAnsi="Times New Roman" w:cs="Times New Roman"/>
          <w:sz w:val="24"/>
          <w:szCs w:val="24"/>
        </w:rPr>
        <w:t>, 2020</w:t>
      </w:r>
      <w:r w:rsidR="001B1BC9" w:rsidRPr="001B1BC9">
        <w:rPr>
          <w:rFonts w:ascii="Times New Roman" w:hAnsi="Times New Roman" w:cs="Times New Roman"/>
          <w:sz w:val="24"/>
          <w:szCs w:val="24"/>
        </w:rPr>
        <w:t xml:space="preserve">. </w:t>
      </w:r>
      <w:r w:rsidR="00FE70B0">
        <w:rPr>
          <w:rFonts w:ascii="Times New Roman" w:hAnsi="Times New Roman" w:cs="Times New Roman"/>
          <w:sz w:val="24"/>
          <w:szCs w:val="24"/>
        </w:rPr>
        <w:t xml:space="preserve">On January 14, 2020, Staff </w:t>
      </w:r>
      <w:r w:rsidR="00BE18A9">
        <w:rPr>
          <w:rFonts w:ascii="Times New Roman" w:hAnsi="Times New Roman" w:cs="Times New Roman"/>
          <w:sz w:val="24"/>
          <w:szCs w:val="24"/>
        </w:rPr>
        <w:t>filed a request for extension of time to file its final recommendation by January 31, 2020.</w:t>
      </w:r>
    </w:p>
    <w:p w14:paraId="356445D8" w14:textId="0B949338" w:rsidR="00D03FC6" w:rsidRPr="00AD050B" w:rsidRDefault="00D03FC6" w:rsidP="001B1BC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</w:t>
      </w:r>
      <w:r w:rsidR="00174805">
        <w:rPr>
          <w:rFonts w:ascii="Times New Roman" w:hAnsi="Times New Roman" w:cs="Times New Roman"/>
          <w:sz w:val="24"/>
          <w:szCs w:val="24"/>
        </w:rPr>
        <w:t>April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17480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, 2020, the ALJ issued Order No. </w:t>
      </w:r>
      <w:r w:rsidR="0017480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E5D11">
        <w:rPr>
          <w:rFonts w:ascii="Times New Roman" w:hAnsi="Times New Roman" w:cs="Times New Roman"/>
          <w:sz w:val="24"/>
          <w:szCs w:val="24"/>
        </w:rPr>
        <w:t xml:space="preserve">requiring Staff to file a </w:t>
      </w:r>
      <w:r w:rsidR="00FE5D11" w:rsidRPr="00FE5D11">
        <w:rPr>
          <w:rFonts w:ascii="Times New Roman" w:hAnsi="Times New Roman" w:cs="Times New Roman"/>
          <w:sz w:val="24"/>
          <w:szCs w:val="24"/>
        </w:rPr>
        <w:t>list of all tracts that have agreements with Hutto, including the approximate amount of acreage for each tract</w:t>
      </w:r>
      <w:r w:rsidR="002A4202">
        <w:rPr>
          <w:rFonts w:ascii="Times New Roman" w:hAnsi="Times New Roman" w:cs="Times New Roman"/>
          <w:sz w:val="24"/>
          <w:szCs w:val="24"/>
        </w:rPr>
        <w:t>, and</w:t>
      </w:r>
      <w:r w:rsidR="00FE5D11" w:rsidRPr="00FE5D11">
        <w:rPr>
          <w:rFonts w:ascii="Times New Roman" w:hAnsi="Times New Roman" w:cs="Times New Roman"/>
          <w:sz w:val="24"/>
          <w:szCs w:val="24"/>
        </w:rPr>
        <w:t xml:space="preserve"> </w:t>
      </w:r>
      <w:r w:rsidR="00FE5D11">
        <w:rPr>
          <w:rFonts w:ascii="Times New Roman" w:hAnsi="Times New Roman" w:cs="Times New Roman"/>
          <w:sz w:val="24"/>
          <w:szCs w:val="24"/>
        </w:rPr>
        <w:t>to</w:t>
      </w:r>
      <w:r w:rsidR="00FE5D11" w:rsidRPr="00FE5D11">
        <w:rPr>
          <w:rFonts w:ascii="Times New Roman" w:hAnsi="Times New Roman" w:cs="Times New Roman"/>
          <w:sz w:val="24"/>
          <w:szCs w:val="24"/>
        </w:rPr>
        <w:t xml:space="preserve"> confirm the total approximate acreage for which a need for service has been established and the total approximate acreage of the revised requested area</w:t>
      </w:r>
      <w:r w:rsidR="00271246">
        <w:rPr>
          <w:rFonts w:ascii="Times New Roman" w:hAnsi="Times New Roman" w:cs="Times New Roman"/>
          <w:sz w:val="24"/>
          <w:szCs w:val="24"/>
        </w:rPr>
        <w:t xml:space="preserve"> on or before May </w:t>
      </w:r>
      <w:r w:rsidR="002A4202">
        <w:rPr>
          <w:rFonts w:ascii="Times New Roman" w:hAnsi="Times New Roman" w:cs="Times New Roman"/>
          <w:sz w:val="24"/>
          <w:szCs w:val="24"/>
        </w:rPr>
        <w:t>4, 2020</w:t>
      </w:r>
      <w:r w:rsidR="00FE5D11" w:rsidRPr="00FE5D11">
        <w:rPr>
          <w:rFonts w:ascii="Times New Roman" w:hAnsi="Times New Roman" w:cs="Times New Roman"/>
          <w:sz w:val="24"/>
          <w:szCs w:val="24"/>
        </w:rPr>
        <w:t xml:space="preserve">. </w:t>
      </w:r>
      <w:r w:rsidR="009951C1">
        <w:rPr>
          <w:rFonts w:ascii="Times New Roman" w:hAnsi="Times New Roman" w:cs="Times New Roman"/>
          <w:sz w:val="24"/>
          <w:szCs w:val="24"/>
        </w:rPr>
        <w:t xml:space="preserve">Therefore, this pleading is timely filed. </w:t>
      </w:r>
    </w:p>
    <w:p w14:paraId="36182FEB" w14:textId="55FB15F6" w:rsidR="00167588" w:rsidRDefault="001E2FA1" w:rsidP="00167588">
      <w:pPr>
        <w:pStyle w:val="ListParagraph"/>
        <w:numPr>
          <w:ilvl w:val="0"/>
          <w:numId w:val="2"/>
        </w:num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STAFF’S RESPONSE</w:t>
      </w:r>
    </w:p>
    <w:p w14:paraId="31450CC5" w14:textId="5014B3C7" w:rsidR="00913DDB" w:rsidRDefault="00982AAA" w:rsidP="00C21F8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1310">
        <w:rPr>
          <w:rFonts w:ascii="Times New Roman" w:eastAsia="Times New Roman" w:hAnsi="Times New Roman" w:cs="Times New Roman"/>
          <w:bCs/>
          <w:sz w:val="24"/>
          <w:szCs w:val="24"/>
        </w:rPr>
        <w:t xml:space="preserve">Staff has </w:t>
      </w:r>
      <w:r w:rsidR="002A4202">
        <w:rPr>
          <w:rFonts w:ascii="Times New Roman" w:eastAsia="Times New Roman" w:hAnsi="Times New Roman" w:cs="Times New Roman"/>
          <w:bCs/>
          <w:sz w:val="24"/>
          <w:szCs w:val="24"/>
        </w:rPr>
        <w:t xml:space="preserve">attached the document referenced </w:t>
      </w:r>
      <w:r w:rsidR="008F1C92">
        <w:rPr>
          <w:rFonts w:ascii="Times New Roman" w:eastAsia="Times New Roman" w:hAnsi="Times New Roman" w:cs="Times New Roman"/>
          <w:bCs/>
          <w:sz w:val="24"/>
          <w:szCs w:val="24"/>
        </w:rPr>
        <w:t xml:space="preserve">as “Attachment 1” </w:t>
      </w:r>
      <w:r w:rsidR="002A4202">
        <w:rPr>
          <w:rFonts w:ascii="Times New Roman" w:eastAsia="Times New Roman" w:hAnsi="Times New Roman" w:cs="Times New Roman"/>
          <w:bCs/>
          <w:sz w:val="24"/>
          <w:szCs w:val="24"/>
        </w:rPr>
        <w:t xml:space="preserve">in Mr. Charles’ memorandum filed with Staff’s Final Recommendation </w:t>
      </w:r>
      <w:r w:rsidR="008F1C92">
        <w:rPr>
          <w:rFonts w:ascii="Times New Roman" w:eastAsia="Times New Roman" w:hAnsi="Times New Roman" w:cs="Times New Roman"/>
          <w:bCs/>
          <w:sz w:val="24"/>
          <w:szCs w:val="24"/>
        </w:rPr>
        <w:t>on January 31, 2020. Attachment</w:t>
      </w:r>
      <w:r w:rsidR="009607DB">
        <w:rPr>
          <w:rFonts w:ascii="Times New Roman" w:eastAsia="Times New Roman" w:hAnsi="Times New Roman" w:cs="Times New Roman"/>
          <w:bCs/>
          <w:sz w:val="24"/>
          <w:szCs w:val="24"/>
        </w:rPr>
        <w:t xml:space="preserve"> 1 </w:t>
      </w:r>
      <w:r w:rsidR="008F1C92">
        <w:rPr>
          <w:rFonts w:ascii="Times New Roman" w:eastAsia="Times New Roman" w:hAnsi="Times New Roman" w:cs="Times New Roman"/>
          <w:bCs/>
          <w:sz w:val="24"/>
          <w:szCs w:val="24"/>
        </w:rPr>
        <w:t>prov</w:t>
      </w:r>
      <w:r w:rsidR="009607DB">
        <w:rPr>
          <w:rFonts w:ascii="Times New Roman" w:eastAsia="Times New Roman" w:hAnsi="Times New Roman" w:cs="Times New Roman"/>
          <w:bCs/>
          <w:sz w:val="24"/>
          <w:szCs w:val="24"/>
        </w:rPr>
        <w:t>ides</w:t>
      </w:r>
      <w:r w:rsidR="008F1C92">
        <w:rPr>
          <w:rFonts w:ascii="Times New Roman" w:eastAsia="Times New Roman" w:hAnsi="Times New Roman" w:cs="Times New Roman"/>
          <w:bCs/>
          <w:sz w:val="24"/>
          <w:szCs w:val="24"/>
        </w:rPr>
        <w:t xml:space="preserve"> a list of development agreements </w:t>
      </w:r>
      <w:r w:rsidR="009D09BC">
        <w:rPr>
          <w:rFonts w:ascii="Times New Roman" w:eastAsia="Times New Roman" w:hAnsi="Times New Roman" w:cs="Times New Roman"/>
          <w:bCs/>
          <w:sz w:val="24"/>
          <w:szCs w:val="24"/>
        </w:rPr>
        <w:t>with Hutto and inc</w:t>
      </w:r>
      <w:r w:rsidR="00544A60">
        <w:rPr>
          <w:rFonts w:ascii="Times New Roman" w:eastAsia="Times New Roman" w:hAnsi="Times New Roman" w:cs="Times New Roman"/>
          <w:bCs/>
          <w:sz w:val="24"/>
          <w:szCs w:val="24"/>
        </w:rPr>
        <w:t>l</w:t>
      </w:r>
      <w:r w:rsidR="009D09BC">
        <w:rPr>
          <w:rFonts w:ascii="Times New Roman" w:eastAsia="Times New Roman" w:hAnsi="Times New Roman" w:cs="Times New Roman"/>
          <w:bCs/>
          <w:sz w:val="24"/>
          <w:szCs w:val="24"/>
        </w:rPr>
        <w:t xml:space="preserve">udes the acreage for each tract. Attachment 1 </w:t>
      </w:r>
      <w:r w:rsidR="009607DB">
        <w:rPr>
          <w:rFonts w:ascii="Times New Roman" w:eastAsia="Times New Roman" w:hAnsi="Times New Roman" w:cs="Times New Roman"/>
          <w:bCs/>
          <w:sz w:val="24"/>
          <w:szCs w:val="24"/>
        </w:rPr>
        <w:t>also states</w:t>
      </w:r>
      <w:r w:rsidR="00F71B7B">
        <w:rPr>
          <w:rFonts w:ascii="Times New Roman" w:eastAsia="Times New Roman" w:hAnsi="Times New Roman" w:cs="Times New Roman"/>
          <w:bCs/>
          <w:sz w:val="24"/>
          <w:szCs w:val="24"/>
        </w:rPr>
        <w:t xml:space="preserve"> that </w:t>
      </w:r>
      <w:r w:rsidR="009607DB">
        <w:rPr>
          <w:rFonts w:ascii="Times New Roman" w:eastAsia="Times New Roman" w:hAnsi="Times New Roman" w:cs="Times New Roman"/>
          <w:bCs/>
          <w:sz w:val="24"/>
          <w:szCs w:val="24"/>
        </w:rPr>
        <w:t xml:space="preserve">the total </w:t>
      </w:r>
      <w:r w:rsidR="00CD0E4E">
        <w:rPr>
          <w:rFonts w:ascii="Times New Roman" w:eastAsia="Times New Roman" w:hAnsi="Times New Roman" w:cs="Times New Roman"/>
          <w:bCs/>
          <w:sz w:val="24"/>
          <w:szCs w:val="24"/>
        </w:rPr>
        <w:t xml:space="preserve">approved development agreement </w:t>
      </w:r>
      <w:r w:rsidR="009607DB">
        <w:rPr>
          <w:rFonts w:ascii="Times New Roman" w:eastAsia="Times New Roman" w:hAnsi="Times New Roman" w:cs="Times New Roman"/>
          <w:bCs/>
          <w:sz w:val="24"/>
          <w:szCs w:val="24"/>
        </w:rPr>
        <w:t xml:space="preserve">acreage </w:t>
      </w:r>
      <w:r w:rsidR="00CD0E4E">
        <w:rPr>
          <w:rFonts w:ascii="Times New Roman" w:eastAsia="Times New Roman" w:hAnsi="Times New Roman" w:cs="Times New Roman"/>
          <w:bCs/>
          <w:sz w:val="24"/>
          <w:szCs w:val="24"/>
        </w:rPr>
        <w:t xml:space="preserve">is </w:t>
      </w:r>
      <w:r w:rsidR="00F71B7B">
        <w:rPr>
          <w:rFonts w:ascii="Times New Roman" w:eastAsia="Times New Roman" w:hAnsi="Times New Roman" w:cs="Times New Roman"/>
          <w:bCs/>
          <w:sz w:val="24"/>
          <w:szCs w:val="24"/>
        </w:rPr>
        <w:t xml:space="preserve">approximately </w:t>
      </w:r>
      <w:r w:rsidR="009D09BC">
        <w:rPr>
          <w:rFonts w:ascii="Times New Roman" w:eastAsia="Times New Roman" w:hAnsi="Times New Roman" w:cs="Times New Roman"/>
          <w:bCs/>
          <w:sz w:val="24"/>
          <w:szCs w:val="24"/>
        </w:rPr>
        <w:t>9,454</w:t>
      </w:r>
      <w:r w:rsidR="00F71B7B">
        <w:rPr>
          <w:rFonts w:ascii="Times New Roman" w:eastAsia="Times New Roman" w:hAnsi="Times New Roman" w:cs="Times New Roman"/>
          <w:bCs/>
          <w:sz w:val="24"/>
          <w:szCs w:val="24"/>
        </w:rPr>
        <w:t xml:space="preserve"> acres</w:t>
      </w:r>
      <w:r w:rsidR="008619D7">
        <w:rPr>
          <w:rFonts w:ascii="Times New Roman" w:eastAsia="Times New Roman" w:hAnsi="Times New Roman" w:cs="Times New Roman"/>
          <w:bCs/>
          <w:sz w:val="24"/>
          <w:szCs w:val="24"/>
        </w:rPr>
        <w:t>—the acreage</w:t>
      </w:r>
      <w:r w:rsidR="00AA0BEA">
        <w:rPr>
          <w:rFonts w:ascii="Times New Roman" w:eastAsia="Times New Roman" w:hAnsi="Times New Roman" w:cs="Times New Roman"/>
          <w:bCs/>
          <w:sz w:val="24"/>
          <w:szCs w:val="24"/>
        </w:rPr>
        <w:t xml:space="preserve"> upon which Staff’s final recommendation </w:t>
      </w:r>
      <w:r w:rsidR="008619D7">
        <w:rPr>
          <w:rFonts w:ascii="Times New Roman" w:eastAsia="Times New Roman" w:hAnsi="Times New Roman" w:cs="Times New Roman"/>
          <w:bCs/>
          <w:sz w:val="24"/>
          <w:szCs w:val="24"/>
        </w:rPr>
        <w:t xml:space="preserve">was </w:t>
      </w:r>
      <w:r w:rsidR="00D43842">
        <w:rPr>
          <w:rFonts w:ascii="Times New Roman" w:eastAsia="Times New Roman" w:hAnsi="Times New Roman" w:cs="Times New Roman"/>
          <w:bCs/>
          <w:sz w:val="24"/>
          <w:szCs w:val="24"/>
        </w:rPr>
        <w:t xml:space="preserve">partially based. However, in preparing its response to Order No. 6, Staff has identified an issue with the total acreage </w:t>
      </w:r>
      <w:r w:rsidR="004A6E05">
        <w:rPr>
          <w:rFonts w:ascii="Times New Roman" w:eastAsia="Times New Roman" w:hAnsi="Times New Roman" w:cs="Times New Roman"/>
          <w:bCs/>
          <w:sz w:val="24"/>
          <w:szCs w:val="24"/>
        </w:rPr>
        <w:t xml:space="preserve">of the approved development agreements </w:t>
      </w:r>
      <w:r w:rsidR="00D43842">
        <w:rPr>
          <w:rFonts w:ascii="Times New Roman" w:eastAsia="Times New Roman" w:hAnsi="Times New Roman" w:cs="Times New Roman"/>
          <w:bCs/>
          <w:sz w:val="24"/>
          <w:szCs w:val="24"/>
        </w:rPr>
        <w:t>provided by Hutto in Attachment 1</w:t>
      </w:r>
      <w:r w:rsidR="004A6E0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EC4C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E4977">
        <w:rPr>
          <w:rFonts w:ascii="Times New Roman" w:eastAsia="Times New Roman" w:hAnsi="Times New Roman" w:cs="Times New Roman"/>
          <w:sz w:val="24"/>
          <w:szCs w:val="24"/>
        </w:rPr>
        <w:t xml:space="preserve">Therefore, </w:t>
      </w:r>
      <w:r w:rsidR="007C528E">
        <w:rPr>
          <w:rFonts w:ascii="Times New Roman" w:eastAsia="Times New Roman" w:hAnsi="Times New Roman" w:cs="Times New Roman"/>
          <w:sz w:val="24"/>
          <w:szCs w:val="24"/>
        </w:rPr>
        <w:t xml:space="preserve">Staff proposes the procedural schedule </w:t>
      </w:r>
      <w:r w:rsidR="00913DDB">
        <w:rPr>
          <w:rFonts w:ascii="Times New Roman" w:eastAsia="Times New Roman" w:hAnsi="Times New Roman" w:cs="Times New Roman"/>
          <w:sz w:val="24"/>
          <w:szCs w:val="24"/>
        </w:rPr>
        <w:t xml:space="preserve">below </w:t>
      </w:r>
      <w:r w:rsidR="007C528E">
        <w:rPr>
          <w:rFonts w:ascii="Times New Roman" w:eastAsia="Times New Roman" w:hAnsi="Times New Roman" w:cs="Times New Roman"/>
          <w:sz w:val="24"/>
          <w:szCs w:val="24"/>
        </w:rPr>
        <w:t>for the further processing of this</w:t>
      </w:r>
      <w:r w:rsidR="00913DDB">
        <w:rPr>
          <w:rFonts w:ascii="Times New Roman" w:eastAsia="Times New Roman" w:hAnsi="Times New Roman" w:cs="Times New Roman"/>
          <w:sz w:val="24"/>
          <w:szCs w:val="24"/>
        </w:rPr>
        <w:t xml:space="preserve"> docket.</w:t>
      </w:r>
    </w:p>
    <w:p w14:paraId="61626E4E" w14:textId="182E88A5" w:rsidR="00913DDB" w:rsidRDefault="00913DDB" w:rsidP="00C21F8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3CE168" w14:textId="625C514F" w:rsidR="00913DDB" w:rsidRDefault="00913DDB" w:rsidP="00C21F8F">
      <w:pPr>
        <w:pStyle w:val="ListParagraph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1310">
        <w:rPr>
          <w:rFonts w:ascii="Times New Roman" w:eastAsia="Times New Roman" w:hAnsi="Times New Roman" w:cs="Times New Roman"/>
          <w:b/>
          <w:bCs/>
          <w:sz w:val="24"/>
          <w:szCs w:val="24"/>
        </w:rPr>
        <w:t>PROCEDURAL SCHEDULE</w:t>
      </w:r>
    </w:p>
    <w:p w14:paraId="2BD89D45" w14:textId="46B60FBE" w:rsidR="0027384A" w:rsidRPr="00031310" w:rsidRDefault="000E5D0A" w:rsidP="00031310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31310">
        <w:rPr>
          <w:rFonts w:ascii="Times New Roman" w:eastAsia="Times New Roman" w:hAnsi="Times New Roman" w:cs="Times New Roman"/>
          <w:sz w:val="24"/>
          <w:szCs w:val="24"/>
        </w:rPr>
        <w:t xml:space="preserve">Staff </w:t>
      </w:r>
      <w:r w:rsidR="0027384A">
        <w:rPr>
          <w:rFonts w:ascii="Times New Roman" w:eastAsia="Times New Roman" w:hAnsi="Times New Roman" w:cs="Times New Roman"/>
          <w:sz w:val="24"/>
          <w:szCs w:val="24"/>
        </w:rPr>
        <w:t xml:space="preserve">has consulted with Hutto and </w:t>
      </w:r>
      <w:r w:rsidR="00C21F8F">
        <w:rPr>
          <w:rFonts w:ascii="Times New Roman" w:eastAsia="Times New Roman" w:hAnsi="Times New Roman" w:cs="Times New Roman"/>
          <w:sz w:val="24"/>
          <w:szCs w:val="24"/>
        </w:rPr>
        <w:t xml:space="preserve">the parties </w:t>
      </w:r>
      <w:r w:rsidRPr="00031310">
        <w:rPr>
          <w:rFonts w:ascii="Times New Roman" w:eastAsia="Times New Roman" w:hAnsi="Times New Roman" w:cs="Times New Roman"/>
          <w:sz w:val="24"/>
          <w:szCs w:val="24"/>
        </w:rPr>
        <w:t xml:space="preserve">propose </w:t>
      </w:r>
      <w:r w:rsidR="00A54CE2">
        <w:rPr>
          <w:rFonts w:ascii="Times New Roman" w:eastAsia="Times New Roman" w:hAnsi="Times New Roman" w:cs="Times New Roman"/>
          <w:sz w:val="24"/>
          <w:szCs w:val="24"/>
        </w:rPr>
        <w:t>the following procedural schedule: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13DDB" w14:paraId="522D05A0" w14:textId="77777777" w:rsidTr="005722B4">
        <w:tc>
          <w:tcPr>
            <w:tcW w:w="4675" w:type="dxa"/>
          </w:tcPr>
          <w:p w14:paraId="6F76F4B6" w14:textId="1BFC7421" w:rsidR="00913DDB" w:rsidRPr="00031310" w:rsidRDefault="004475B7" w:rsidP="00031310">
            <w:pPr>
              <w:pStyle w:val="Bodytext20"/>
              <w:shd w:val="clear" w:color="auto" w:fill="auto"/>
              <w:spacing w:after="12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968C4">
              <w:rPr>
                <w:rFonts w:ascii="Times New Roman" w:hAnsi="Times New Roman" w:cs="Times New Roman"/>
                <w:sz w:val="24"/>
                <w:szCs w:val="24"/>
              </w:rPr>
              <w:t xml:space="preserve">Deadline for Staff to File 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Response Regarding the Total Acreage </w:t>
            </w:r>
            <w:r w:rsidR="00A30325">
              <w:rPr>
                <w:rFonts w:ascii="Times New Roman" w:hAnsi="Times New Roman" w:cs="Times New Roman"/>
                <w:sz w:val="24"/>
                <w:szCs w:val="24"/>
              </w:rPr>
              <w:t>Recommended by Staff</w:t>
            </w:r>
          </w:p>
        </w:tc>
        <w:tc>
          <w:tcPr>
            <w:tcW w:w="4675" w:type="dxa"/>
          </w:tcPr>
          <w:p w14:paraId="4196D318" w14:textId="66890929" w:rsidR="00913DDB" w:rsidRPr="00031310" w:rsidRDefault="00CA361F" w:rsidP="005722B4">
            <w:pPr>
              <w:pStyle w:val="Bodytext20"/>
              <w:shd w:val="clear" w:color="auto" w:fill="auto"/>
              <w:spacing w:after="12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May 13</w:t>
            </w:r>
            <w:r w:rsidR="00913DDB" w:rsidRPr="00031310">
              <w:rPr>
                <w:rFonts w:ascii="Times New Roman" w:hAnsi="Times New Roman" w:cs="Times New Roman"/>
                <w:sz w:val="24"/>
                <w:szCs w:val="24"/>
              </w:rPr>
              <w:t>,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13DDB" w14:paraId="04981D76" w14:textId="77777777" w:rsidTr="005722B4">
        <w:tc>
          <w:tcPr>
            <w:tcW w:w="4675" w:type="dxa"/>
          </w:tcPr>
          <w:p w14:paraId="243DB706" w14:textId="62991840" w:rsidR="00913DDB" w:rsidRPr="00031310" w:rsidRDefault="004475B7" w:rsidP="005722B4">
            <w:pPr>
              <w:pStyle w:val="Bodytext20"/>
              <w:shd w:val="clear" w:color="auto" w:fill="auto"/>
              <w:spacing w:after="12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1CB5">
              <w:rPr>
                <w:rFonts w:ascii="Times New Roman" w:hAnsi="Times New Roman" w:cs="Times New Roman"/>
                <w:sz w:val="24"/>
                <w:szCs w:val="24"/>
              </w:rPr>
              <w:t xml:space="preserve">Deadline for Hutto to respond </w:t>
            </w:r>
            <w:r w:rsidR="00CA361F">
              <w:rPr>
                <w:rFonts w:ascii="Times New Roman" w:hAnsi="Times New Roman" w:cs="Times New Roman"/>
                <w:sz w:val="24"/>
                <w:szCs w:val="24"/>
              </w:rPr>
              <w:t>or Request a Hearing</w:t>
            </w:r>
          </w:p>
        </w:tc>
        <w:tc>
          <w:tcPr>
            <w:tcW w:w="4675" w:type="dxa"/>
          </w:tcPr>
          <w:p w14:paraId="6EA32A3B" w14:textId="76D8F4DE" w:rsidR="00913DDB" w:rsidRPr="00031310" w:rsidRDefault="00CA361F" w:rsidP="005722B4">
            <w:pPr>
              <w:pStyle w:val="Bodytext20"/>
              <w:shd w:val="clear" w:color="auto" w:fill="auto"/>
              <w:spacing w:after="12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May 20</w:t>
            </w:r>
            <w:r w:rsidR="00913DDB" w:rsidRPr="00031310">
              <w:rPr>
                <w:rFonts w:ascii="Times New Roman" w:hAnsi="Times New Roman" w:cs="Times New Roman"/>
                <w:sz w:val="24"/>
                <w:szCs w:val="24"/>
              </w:rPr>
              <w:t>,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098CCFE9" w14:textId="0BCC8A90" w:rsidR="00353DAF" w:rsidRDefault="00353DAF">
      <w:pPr>
        <w:keepNext/>
        <w:spacing w:after="0" w:line="360" w:lineRule="auto"/>
        <w:outlineLvl w:val="3"/>
        <w:rPr>
          <w:rFonts w:ascii="Times New Roman Bold" w:eastAsia="Times New Roman" w:hAnsi="Times New Roman Bold" w:cs="Times New Roman"/>
          <w:b/>
          <w:caps/>
          <w:sz w:val="24"/>
          <w:szCs w:val="20"/>
        </w:rPr>
      </w:pPr>
    </w:p>
    <w:p w14:paraId="2880020A" w14:textId="77777777" w:rsidR="00BE3B65" w:rsidRPr="00BE3B65" w:rsidRDefault="006157B9">
      <w:pPr>
        <w:keepNext/>
        <w:spacing w:after="0" w:line="360" w:lineRule="auto"/>
        <w:ind w:left="720"/>
        <w:jc w:val="center"/>
        <w:outlineLvl w:val="3"/>
        <w:rPr>
          <w:rFonts w:ascii="Times New Roman Bold" w:eastAsia="Times New Roman" w:hAnsi="Times New Roman Bold" w:cs="Times New Roman"/>
          <w:b/>
          <w:caps/>
          <w:sz w:val="24"/>
          <w:szCs w:val="20"/>
        </w:rPr>
      </w:pPr>
      <w:r>
        <w:rPr>
          <w:rFonts w:ascii="Times New Roman Bold" w:eastAsia="Times New Roman" w:hAnsi="Times New Roman Bold" w:cs="Times New Roman"/>
          <w:b/>
          <w:caps/>
          <w:sz w:val="24"/>
          <w:szCs w:val="20"/>
        </w:rPr>
        <w:t>III.</w:t>
      </w:r>
      <w:r>
        <w:rPr>
          <w:rFonts w:ascii="Times New Roman Bold" w:eastAsia="Times New Roman" w:hAnsi="Times New Roman Bold" w:cs="Times New Roman"/>
          <w:b/>
          <w:caps/>
          <w:sz w:val="24"/>
          <w:szCs w:val="20"/>
        </w:rPr>
        <w:tab/>
      </w:r>
      <w:r w:rsidR="00BE3B65" w:rsidRPr="00BE3B65">
        <w:rPr>
          <w:rFonts w:ascii="Times New Roman Bold" w:eastAsia="Times New Roman" w:hAnsi="Times New Roman Bold" w:cs="Times New Roman"/>
          <w:b/>
          <w:caps/>
          <w:sz w:val="24"/>
          <w:szCs w:val="20"/>
        </w:rPr>
        <w:t>Conclusion</w:t>
      </w:r>
    </w:p>
    <w:p w14:paraId="51DAFB92" w14:textId="70E08BE8" w:rsidR="00BE3B65" w:rsidRPr="00BE3B65" w:rsidRDefault="00BE3B65" w:rsidP="003D3FF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E3B65">
        <w:rPr>
          <w:rFonts w:ascii="Times New Roman" w:eastAsia="Times New Roman" w:hAnsi="Times New Roman" w:cs="Times New Roman"/>
          <w:sz w:val="24"/>
          <w:szCs w:val="20"/>
        </w:rPr>
        <w:tab/>
        <w:t xml:space="preserve">Staff respectfully requests the issuance of an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order consistent with the above </w:t>
      </w:r>
      <w:r w:rsidRPr="00BE3B65">
        <w:rPr>
          <w:rFonts w:ascii="Times New Roman" w:eastAsia="Times New Roman" w:hAnsi="Times New Roman" w:cs="Times New Roman"/>
          <w:sz w:val="24"/>
          <w:szCs w:val="20"/>
        </w:rPr>
        <w:t>recommendation.</w:t>
      </w:r>
    </w:p>
    <w:p w14:paraId="2BE89B8A" w14:textId="77777777" w:rsidR="00E15568" w:rsidRDefault="00E15568" w:rsidP="005C1B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C8A826" w14:textId="77777777" w:rsidR="00E15568" w:rsidRDefault="00E15568" w:rsidP="005C1B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A346F7" w14:textId="77777777" w:rsidR="00C21F8F" w:rsidRDefault="00C21F8F" w:rsidP="005C1B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AFF4B3" w14:textId="7E3B2798" w:rsidR="005C1BC7" w:rsidRPr="005C1BC7" w:rsidRDefault="005C1BC7" w:rsidP="005C1B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07204">
        <w:rPr>
          <w:rFonts w:ascii="Times New Roman" w:eastAsia="Times New Roman" w:hAnsi="Times New Roman" w:cs="Times New Roman"/>
          <w:sz w:val="24"/>
          <w:szCs w:val="24"/>
        </w:rPr>
        <w:lastRenderedPageBreak/>
        <w:t>Dated:</w:t>
      </w:r>
      <w:r w:rsidRPr="005C1BC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21F8F">
        <w:rPr>
          <w:rFonts w:ascii="Times New Roman" w:eastAsia="Times New Roman" w:hAnsi="Times New Roman" w:cs="Times New Roman"/>
          <w:sz w:val="24"/>
          <w:szCs w:val="24"/>
        </w:rPr>
        <w:t>May 4</w:t>
      </w:r>
      <w:r w:rsidR="001A3ED9">
        <w:rPr>
          <w:rFonts w:ascii="Times New Roman" w:eastAsia="Times New Roman" w:hAnsi="Times New Roman" w:cs="Times New Roman"/>
          <w:sz w:val="24"/>
          <w:szCs w:val="24"/>
        </w:rPr>
        <w:t>, 2020.</w:t>
      </w:r>
    </w:p>
    <w:p w14:paraId="084B5F42" w14:textId="77777777" w:rsidR="005C1BC7" w:rsidRPr="005C1BC7" w:rsidRDefault="005C1BC7" w:rsidP="005C1BC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920D7D" w14:textId="77777777" w:rsidR="005C1BC7" w:rsidRPr="005C1BC7" w:rsidRDefault="005C1BC7" w:rsidP="005C1BC7">
      <w:pPr>
        <w:spacing w:after="0" w:line="36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1BC7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541C5C2F" w14:textId="77777777" w:rsidR="005C1BC7" w:rsidRPr="005C1BC7" w:rsidRDefault="005C1BC7" w:rsidP="005C1BC7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1BC7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5F0966DE" w14:textId="77777777" w:rsidR="005C1BC7" w:rsidRPr="005C1BC7" w:rsidRDefault="005C1BC7" w:rsidP="005C1BC7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1BC7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06BC2CCA" w14:textId="77777777" w:rsidR="005C1BC7" w:rsidRPr="005C1BC7" w:rsidRDefault="005C1BC7" w:rsidP="005C1BC7">
      <w:pPr>
        <w:tabs>
          <w:tab w:val="left" w:pos="5040"/>
        </w:tabs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0F0890" w14:textId="3E6AEF80" w:rsidR="005C1BC7" w:rsidRPr="005C1BC7" w:rsidRDefault="00C21F8F" w:rsidP="005C1BC7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Rachelle Nicolette Robles</w:t>
      </w:r>
    </w:p>
    <w:p w14:paraId="67C86B94" w14:textId="77777777" w:rsidR="005C1BC7" w:rsidRPr="005C1BC7" w:rsidRDefault="005C1BC7" w:rsidP="005C1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  <w:t xml:space="preserve">Division Director </w:t>
      </w:r>
    </w:p>
    <w:p w14:paraId="0ED402EE" w14:textId="77777777" w:rsidR="005C1BC7" w:rsidRP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F7CD197" w14:textId="6BFB1CE5" w:rsidR="005C1BC7" w:rsidRPr="00527886" w:rsidRDefault="00527886" w:rsidP="00527886">
      <w:pPr>
        <w:spacing w:after="0" w:line="240" w:lineRule="auto"/>
        <w:ind w:left="3600" w:firstLine="720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bookmarkStart w:id="1" w:name="_Hlk39486876"/>
      <w:r w:rsidRPr="00527886">
        <w:rPr>
          <w:rFonts w:ascii="Times New Roman" w:eastAsia="Times New Roman" w:hAnsi="Times New Roman" w:cs="Times New Roman"/>
          <w:i/>
          <w:iCs/>
          <w:sz w:val="24"/>
          <w:szCs w:val="24"/>
        </w:rPr>
        <w:t>/s/Heath D. Armstrong</w:t>
      </w:r>
    </w:p>
    <w:bookmarkEnd w:id="1"/>
    <w:p w14:paraId="22817B07" w14:textId="77777777" w:rsidR="005C1BC7" w:rsidRPr="005C1BC7" w:rsidRDefault="005C1BC7" w:rsidP="005C1BC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1BC7">
        <w:rPr>
          <w:rFonts w:ascii="Times New Roman" w:eastAsia="Times New Roman" w:hAnsi="Times New Roman" w:cs="Times New Roman"/>
          <w:sz w:val="24"/>
          <w:szCs w:val="24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4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4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4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4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4"/>
        </w:rPr>
        <w:tab/>
        <w:t>______________________</w:t>
      </w:r>
    </w:p>
    <w:p w14:paraId="5C59880B" w14:textId="77777777" w:rsidR="005C1BC7" w:rsidRP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C1BC7">
        <w:rPr>
          <w:rFonts w:ascii="Times New Roman" w:eastAsia="Times New Roman" w:hAnsi="Times New Roman" w:cs="Times New Roman"/>
          <w:sz w:val="24"/>
          <w:szCs w:val="24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4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4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4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4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4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>Heath D. Armstrong</w:t>
      </w:r>
    </w:p>
    <w:p w14:paraId="71C4F94A" w14:textId="77777777" w:rsidR="005C1BC7" w:rsidRP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  <w:t>State Bar No. 24105048</w:t>
      </w:r>
    </w:p>
    <w:p w14:paraId="2C9C9048" w14:textId="77777777" w:rsidR="005C1BC7" w:rsidRP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0D57F280" w14:textId="77777777" w:rsidR="005C1BC7" w:rsidRP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01FED1E6" w14:textId="77777777" w:rsidR="005C1BC7" w:rsidRP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27C71D47" w14:textId="77777777" w:rsidR="005C1BC7" w:rsidRP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  <w:t>(512) 936-7261</w:t>
      </w:r>
    </w:p>
    <w:p w14:paraId="1CBAF388" w14:textId="77777777" w:rsidR="005C1BC7" w:rsidRP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4B1D5E81" w14:textId="77777777" w:rsidR="005C1BC7" w:rsidRP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</w:r>
      <w:r w:rsidRPr="005C1BC7">
        <w:rPr>
          <w:rFonts w:ascii="Times New Roman" w:eastAsia="Times New Roman" w:hAnsi="Times New Roman" w:cs="Times New Roman"/>
          <w:sz w:val="24"/>
          <w:szCs w:val="20"/>
        </w:rPr>
        <w:tab/>
        <w:t>Heath.Armstrong@puc.texas.gov</w:t>
      </w:r>
    </w:p>
    <w:p w14:paraId="40BF5A3F" w14:textId="77777777" w:rsidR="005C1BC7" w:rsidRP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7F6057F" w14:textId="77777777" w:rsid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43D8E1D" w14:textId="77777777" w:rsid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881B21F" w14:textId="77777777" w:rsid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29B22F5" w14:textId="77777777" w:rsidR="005C1BC7" w:rsidRPr="005C1BC7" w:rsidRDefault="005C1BC7" w:rsidP="005C1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D3D3C32" w14:textId="713B15EA" w:rsidR="00C21F8F" w:rsidRDefault="00C21F8F" w:rsidP="00C21F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PUC </w:t>
      </w:r>
      <w:r w:rsidRPr="005C1BC7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47795</w:t>
      </w:r>
    </w:p>
    <w:p w14:paraId="02C4A45A" w14:textId="77777777" w:rsidR="00C21F8F" w:rsidRPr="005C1BC7" w:rsidRDefault="00C21F8F" w:rsidP="00C21F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498E6BA" w14:textId="77777777" w:rsidR="005C1BC7" w:rsidRPr="006157B9" w:rsidRDefault="005C1BC7" w:rsidP="00BF53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7204">
        <w:rPr>
          <w:rFonts w:ascii="Times New Roman" w:hAnsi="Times New Roman" w:cs="Times New Roman"/>
          <w:b/>
          <w:bCs/>
          <w:sz w:val="24"/>
          <w:szCs w:val="24"/>
        </w:rPr>
        <w:t>SOAH DOCKET NO. 473-18-2486.WS</w:t>
      </w:r>
    </w:p>
    <w:p w14:paraId="27D17D04" w14:textId="77777777" w:rsidR="00BF5394" w:rsidRDefault="00BF5394" w:rsidP="005C1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54DA87C" w14:textId="77777777" w:rsidR="005C1BC7" w:rsidRPr="005C1BC7" w:rsidRDefault="005C1BC7" w:rsidP="005C1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F4556D1" w14:textId="77777777" w:rsidR="005C1BC7" w:rsidRPr="005C1BC7" w:rsidRDefault="005C1BC7" w:rsidP="005C1BC7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1BC7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02206B7E" w14:textId="2772CFF4" w:rsidR="005C1BC7" w:rsidRPr="005C1BC7" w:rsidRDefault="005C1BC7" w:rsidP="005C1BC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C1BC7">
        <w:rPr>
          <w:rFonts w:ascii="Times New Roman" w:eastAsia="Times New Roman" w:hAnsi="Times New Roman" w:cs="Times New Roman"/>
          <w:sz w:val="24"/>
          <w:szCs w:val="24"/>
        </w:rPr>
        <w:t xml:space="preserve">I certify that a copy of this document will be served on all parties of record on </w:t>
      </w:r>
      <w:r w:rsidR="00C21F8F">
        <w:rPr>
          <w:rFonts w:ascii="Times New Roman" w:eastAsia="Times New Roman" w:hAnsi="Times New Roman" w:cs="Times New Roman"/>
          <w:sz w:val="24"/>
          <w:szCs w:val="24"/>
        </w:rPr>
        <w:t>May 4</w:t>
      </w:r>
      <w:r w:rsidR="001A3ED9">
        <w:rPr>
          <w:rFonts w:ascii="Times New Roman" w:eastAsia="Times New Roman" w:hAnsi="Times New Roman" w:cs="Times New Roman"/>
          <w:sz w:val="24"/>
          <w:szCs w:val="24"/>
        </w:rPr>
        <w:t>, 2020</w:t>
      </w:r>
      <w:r w:rsidR="00AC040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C1BC7">
        <w:rPr>
          <w:rFonts w:ascii="Times New Roman" w:eastAsia="Times New Roman" w:hAnsi="Times New Roman" w:cs="Times New Roman"/>
          <w:sz w:val="24"/>
          <w:szCs w:val="24"/>
        </w:rPr>
        <w:t>in accordance with 16 TAC § 22.74.</w:t>
      </w:r>
    </w:p>
    <w:p w14:paraId="0465C92C" w14:textId="77777777" w:rsidR="00527886" w:rsidRDefault="00527886" w:rsidP="00527886">
      <w:pPr>
        <w:keepNext/>
        <w:spacing w:after="0" w:line="36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bookmarkStart w:id="2" w:name="_GoBack"/>
      <w:r w:rsidRPr="00527886">
        <w:rPr>
          <w:rFonts w:ascii="Times New Roman" w:eastAsia="Times New Roman" w:hAnsi="Times New Roman" w:cs="Times New Roman"/>
          <w:i/>
          <w:iCs/>
          <w:sz w:val="24"/>
          <w:szCs w:val="24"/>
        </w:rPr>
        <w:t>/s/Heath D. Armstrong</w:t>
      </w:r>
    </w:p>
    <w:p w14:paraId="14ECCF41" w14:textId="07AC9F3E" w:rsidR="005C1BC7" w:rsidRPr="00527886" w:rsidRDefault="005C1BC7" w:rsidP="00527886">
      <w:pPr>
        <w:keepNext/>
        <w:spacing w:after="0" w:line="36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C1BC7"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</w:p>
    <w:bookmarkEnd w:id="2"/>
    <w:p w14:paraId="09E2CEBE" w14:textId="0FCD9220" w:rsidR="005C1BC7" w:rsidRPr="005267D1" w:rsidRDefault="005C1BC7" w:rsidP="005267D1">
      <w:pPr>
        <w:spacing w:after="0" w:line="240" w:lineRule="auto"/>
        <w:ind w:left="3600"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5C1BC7">
        <w:rPr>
          <w:rFonts w:ascii="Times New Roman" w:eastAsia="Times New Roman" w:hAnsi="Times New Roman" w:cs="Times New Roman"/>
          <w:sz w:val="24"/>
          <w:szCs w:val="24"/>
        </w:rPr>
        <w:t>Heath D. Armstrong</w:t>
      </w:r>
    </w:p>
    <w:sectPr w:rsidR="005C1BC7" w:rsidRPr="005267D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34517" w14:textId="77777777" w:rsidR="00BC4CE5" w:rsidRDefault="00BC4CE5" w:rsidP="00BC4CE5">
      <w:pPr>
        <w:spacing w:after="0" w:line="240" w:lineRule="auto"/>
      </w:pPr>
      <w:r>
        <w:separator/>
      </w:r>
    </w:p>
  </w:endnote>
  <w:endnote w:type="continuationSeparator" w:id="0">
    <w:p w14:paraId="65419A54" w14:textId="77777777" w:rsidR="00BC4CE5" w:rsidRDefault="00BC4CE5" w:rsidP="00BC4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4F910" w14:textId="7E21FDE3" w:rsidR="00BC4CE5" w:rsidRPr="00BC4CE5" w:rsidRDefault="00BC4CE5">
    <w:pPr>
      <w:pStyle w:val="Footer"/>
      <w:jc w:val="center"/>
      <w:rPr>
        <w:rFonts w:ascii="Times New Roman" w:hAnsi="Times New Roman" w:cs="Times New Roman"/>
        <w:sz w:val="24"/>
        <w:szCs w:val="24"/>
      </w:rPr>
    </w:pPr>
  </w:p>
  <w:p w14:paraId="6C639DF2" w14:textId="77777777" w:rsidR="00BC4CE5" w:rsidRDefault="00BC4C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B3186" w14:textId="77777777" w:rsidR="00BC4CE5" w:rsidRDefault="00BC4CE5" w:rsidP="00BC4CE5">
      <w:pPr>
        <w:spacing w:after="0" w:line="240" w:lineRule="auto"/>
      </w:pPr>
      <w:r>
        <w:separator/>
      </w:r>
    </w:p>
  </w:footnote>
  <w:footnote w:type="continuationSeparator" w:id="0">
    <w:p w14:paraId="74425D06" w14:textId="77777777" w:rsidR="00BC4CE5" w:rsidRDefault="00BC4CE5" w:rsidP="00BC4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77998"/>
    <w:multiLevelType w:val="hybridMultilevel"/>
    <w:tmpl w:val="EBE430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419F8"/>
    <w:multiLevelType w:val="hybridMultilevel"/>
    <w:tmpl w:val="18E6B4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13B15"/>
    <w:multiLevelType w:val="hybridMultilevel"/>
    <w:tmpl w:val="3F32E8A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4E484D"/>
    <w:multiLevelType w:val="hybridMultilevel"/>
    <w:tmpl w:val="626A0756"/>
    <w:lvl w:ilvl="0" w:tplc="863AD99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88008C1"/>
    <w:multiLevelType w:val="hybridMultilevel"/>
    <w:tmpl w:val="FC32C4B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 w:grammar="clean"/>
  <w:revisionView w:markup="0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B45"/>
    <w:rsid w:val="00031310"/>
    <w:rsid w:val="000879A7"/>
    <w:rsid w:val="000A0B45"/>
    <w:rsid w:val="000E1630"/>
    <w:rsid w:val="000E4031"/>
    <w:rsid w:val="000E4257"/>
    <w:rsid w:val="000E5D0A"/>
    <w:rsid w:val="000E62C6"/>
    <w:rsid w:val="000E7802"/>
    <w:rsid w:val="00144B40"/>
    <w:rsid w:val="00167588"/>
    <w:rsid w:val="00174805"/>
    <w:rsid w:val="00182761"/>
    <w:rsid w:val="001A3ED9"/>
    <w:rsid w:val="001B1B3B"/>
    <w:rsid w:val="001B1BC9"/>
    <w:rsid w:val="001B669D"/>
    <w:rsid w:val="001E1081"/>
    <w:rsid w:val="001E2FA1"/>
    <w:rsid w:val="001F6A34"/>
    <w:rsid w:val="002014BF"/>
    <w:rsid w:val="002570C2"/>
    <w:rsid w:val="00271246"/>
    <w:rsid w:val="0027384A"/>
    <w:rsid w:val="002A4202"/>
    <w:rsid w:val="002A7C5F"/>
    <w:rsid w:val="002B08F1"/>
    <w:rsid w:val="00301C9A"/>
    <w:rsid w:val="0033197D"/>
    <w:rsid w:val="003333E1"/>
    <w:rsid w:val="003471C0"/>
    <w:rsid w:val="00353DAF"/>
    <w:rsid w:val="0036008A"/>
    <w:rsid w:val="003733AD"/>
    <w:rsid w:val="0038305A"/>
    <w:rsid w:val="00390483"/>
    <w:rsid w:val="003D3FF0"/>
    <w:rsid w:val="003E5283"/>
    <w:rsid w:val="003F3C54"/>
    <w:rsid w:val="00415A7D"/>
    <w:rsid w:val="004223A4"/>
    <w:rsid w:val="004367CF"/>
    <w:rsid w:val="004475B7"/>
    <w:rsid w:val="00475F13"/>
    <w:rsid w:val="004A41EA"/>
    <w:rsid w:val="004A6E05"/>
    <w:rsid w:val="004D3501"/>
    <w:rsid w:val="004D6F5A"/>
    <w:rsid w:val="004F3DD9"/>
    <w:rsid w:val="005155EE"/>
    <w:rsid w:val="00516C7C"/>
    <w:rsid w:val="005267D1"/>
    <w:rsid w:val="00527886"/>
    <w:rsid w:val="00540479"/>
    <w:rsid w:val="00544A60"/>
    <w:rsid w:val="00551005"/>
    <w:rsid w:val="00556885"/>
    <w:rsid w:val="00576601"/>
    <w:rsid w:val="00577435"/>
    <w:rsid w:val="005A446D"/>
    <w:rsid w:val="005B18B8"/>
    <w:rsid w:val="005B38CF"/>
    <w:rsid w:val="005C1BC7"/>
    <w:rsid w:val="005E1C31"/>
    <w:rsid w:val="005E37E7"/>
    <w:rsid w:val="006157B9"/>
    <w:rsid w:val="00615D2C"/>
    <w:rsid w:val="00632B9A"/>
    <w:rsid w:val="00653EBC"/>
    <w:rsid w:val="00671F42"/>
    <w:rsid w:val="006917C9"/>
    <w:rsid w:val="00694841"/>
    <w:rsid w:val="006C0912"/>
    <w:rsid w:val="006E45B3"/>
    <w:rsid w:val="006E7738"/>
    <w:rsid w:val="007278B9"/>
    <w:rsid w:val="00755E36"/>
    <w:rsid w:val="00766C04"/>
    <w:rsid w:val="00793FD7"/>
    <w:rsid w:val="007A3A98"/>
    <w:rsid w:val="007A57B1"/>
    <w:rsid w:val="007B3FE6"/>
    <w:rsid w:val="007C528E"/>
    <w:rsid w:val="007D5C6D"/>
    <w:rsid w:val="007E4977"/>
    <w:rsid w:val="00804327"/>
    <w:rsid w:val="00807204"/>
    <w:rsid w:val="00810C99"/>
    <w:rsid w:val="0083726C"/>
    <w:rsid w:val="00846DE8"/>
    <w:rsid w:val="00852EEE"/>
    <w:rsid w:val="00853BA9"/>
    <w:rsid w:val="008619D7"/>
    <w:rsid w:val="008621E8"/>
    <w:rsid w:val="008716F7"/>
    <w:rsid w:val="00875EFA"/>
    <w:rsid w:val="008F1C92"/>
    <w:rsid w:val="00904CD0"/>
    <w:rsid w:val="00913DDB"/>
    <w:rsid w:val="0092460E"/>
    <w:rsid w:val="00951394"/>
    <w:rsid w:val="009607DB"/>
    <w:rsid w:val="00982AAA"/>
    <w:rsid w:val="00984D75"/>
    <w:rsid w:val="009951C1"/>
    <w:rsid w:val="009D082F"/>
    <w:rsid w:val="009D09BC"/>
    <w:rsid w:val="009D7A81"/>
    <w:rsid w:val="009F760D"/>
    <w:rsid w:val="00A30325"/>
    <w:rsid w:val="00A54CE2"/>
    <w:rsid w:val="00A63B10"/>
    <w:rsid w:val="00A97A4A"/>
    <w:rsid w:val="00AA0BEA"/>
    <w:rsid w:val="00AB564E"/>
    <w:rsid w:val="00AC0407"/>
    <w:rsid w:val="00AC3D72"/>
    <w:rsid w:val="00AD050B"/>
    <w:rsid w:val="00AD1852"/>
    <w:rsid w:val="00B233B8"/>
    <w:rsid w:val="00B253BD"/>
    <w:rsid w:val="00B64EA9"/>
    <w:rsid w:val="00B72405"/>
    <w:rsid w:val="00B90651"/>
    <w:rsid w:val="00BB5F27"/>
    <w:rsid w:val="00BC4CE5"/>
    <w:rsid w:val="00BD6232"/>
    <w:rsid w:val="00BE18A9"/>
    <w:rsid w:val="00BE3B65"/>
    <w:rsid w:val="00BF5394"/>
    <w:rsid w:val="00C022E7"/>
    <w:rsid w:val="00C20B41"/>
    <w:rsid w:val="00C21F8F"/>
    <w:rsid w:val="00C24074"/>
    <w:rsid w:val="00C60F87"/>
    <w:rsid w:val="00C7295B"/>
    <w:rsid w:val="00C93422"/>
    <w:rsid w:val="00CA361F"/>
    <w:rsid w:val="00CA4996"/>
    <w:rsid w:val="00CB62B0"/>
    <w:rsid w:val="00CD0E4E"/>
    <w:rsid w:val="00CE7087"/>
    <w:rsid w:val="00CF4487"/>
    <w:rsid w:val="00D00514"/>
    <w:rsid w:val="00D01EF7"/>
    <w:rsid w:val="00D03FC6"/>
    <w:rsid w:val="00D229E0"/>
    <w:rsid w:val="00D43842"/>
    <w:rsid w:val="00D5575A"/>
    <w:rsid w:val="00D77466"/>
    <w:rsid w:val="00D8366C"/>
    <w:rsid w:val="00D90E27"/>
    <w:rsid w:val="00DC566A"/>
    <w:rsid w:val="00DF1742"/>
    <w:rsid w:val="00E10B42"/>
    <w:rsid w:val="00E15568"/>
    <w:rsid w:val="00E34896"/>
    <w:rsid w:val="00E46925"/>
    <w:rsid w:val="00E47FEF"/>
    <w:rsid w:val="00E71C4A"/>
    <w:rsid w:val="00E92481"/>
    <w:rsid w:val="00EA3BE9"/>
    <w:rsid w:val="00EC4C55"/>
    <w:rsid w:val="00ED4364"/>
    <w:rsid w:val="00ED4C25"/>
    <w:rsid w:val="00F36CD0"/>
    <w:rsid w:val="00F53F7B"/>
    <w:rsid w:val="00F5405F"/>
    <w:rsid w:val="00F71B7B"/>
    <w:rsid w:val="00F73773"/>
    <w:rsid w:val="00FC40FE"/>
    <w:rsid w:val="00FE5D11"/>
    <w:rsid w:val="00FE70B0"/>
    <w:rsid w:val="00FF3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1C7380C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0E4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0E4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4C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4CE5"/>
  </w:style>
  <w:style w:type="paragraph" w:styleId="Footer">
    <w:name w:val="footer"/>
    <w:basedOn w:val="Normal"/>
    <w:link w:val="FooterChar"/>
    <w:uiPriority w:val="99"/>
    <w:unhideWhenUsed/>
    <w:rsid w:val="00BC4C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4CE5"/>
  </w:style>
  <w:style w:type="paragraph" w:styleId="BalloonText">
    <w:name w:val="Balloon Text"/>
    <w:basedOn w:val="Normal"/>
    <w:link w:val="BalloonTextChar"/>
    <w:uiPriority w:val="99"/>
    <w:semiHidden/>
    <w:unhideWhenUsed/>
    <w:rsid w:val="00E71C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1C4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D350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E3B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3B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E3B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52E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2E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2EE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2E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2EE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C40FE"/>
    <w:pPr>
      <w:spacing w:after="0" w:line="240" w:lineRule="auto"/>
    </w:pPr>
  </w:style>
  <w:style w:type="character" w:customStyle="1" w:styleId="Bodytext2">
    <w:name w:val="Body text (2)_"/>
    <w:basedOn w:val="DefaultParagraphFont"/>
    <w:link w:val="Bodytext20"/>
    <w:rsid w:val="00913DDB"/>
    <w:rPr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913DDB"/>
    <w:pPr>
      <w:widowControl w:val="0"/>
      <w:shd w:val="clear" w:color="auto" w:fill="FFFFFF"/>
      <w:spacing w:after="0" w:line="403" w:lineRule="exact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1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2020-05-04T17:12:00Z</dcterms:created>
  <dcterms:modified xsi:type="dcterms:W3CDTF">2020-05-04T17:14:00Z</dcterms:modified>
</cp:coreProperties>
</file>